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B6" w:rsidRDefault="00A86AB6" w:rsidP="00AB222F">
      <w:pPr>
        <w:spacing w:after="0" w:line="360" w:lineRule="auto"/>
      </w:pPr>
      <w:r>
        <w:t>Galerie výtvarného umění v Náchodě</w:t>
      </w:r>
    </w:p>
    <w:p w:rsidR="00A86AB6" w:rsidRDefault="00A86AB6" w:rsidP="00AB222F">
      <w:pPr>
        <w:spacing w:after="0" w:line="360" w:lineRule="auto"/>
      </w:pPr>
      <w:r>
        <w:t>Smiřických 272, 547 01 Náchod</w:t>
      </w:r>
    </w:p>
    <w:p w:rsidR="00A86AB6" w:rsidRDefault="003C2AE3" w:rsidP="00AB222F">
      <w:pPr>
        <w:spacing w:after="0" w:line="360" w:lineRule="auto"/>
      </w:pPr>
      <w:r>
        <w:t>21. 2</w:t>
      </w:r>
      <w:r w:rsidR="008A0DD2">
        <w:t>. 2025</w:t>
      </w:r>
    </w:p>
    <w:p w:rsidR="008A0DD2" w:rsidRDefault="008A0DD2" w:rsidP="00AB222F">
      <w:pPr>
        <w:spacing w:after="0" w:line="360" w:lineRule="auto"/>
      </w:pPr>
    </w:p>
    <w:p w:rsidR="00A86AB6" w:rsidRDefault="008A0DD2" w:rsidP="00AB222F">
      <w:pPr>
        <w:spacing w:after="0" w:line="360" w:lineRule="auto"/>
      </w:pPr>
      <w:bookmarkStart w:id="0" w:name="_GoBack"/>
      <w:r>
        <w:t xml:space="preserve">TZ: </w:t>
      </w:r>
      <w:r w:rsidR="003C2AE3">
        <w:t>Náchodská g</w:t>
      </w:r>
      <w:r>
        <w:t>alerie</w:t>
      </w:r>
      <w:r w:rsidR="003C2AE3">
        <w:t xml:space="preserve"> dnes</w:t>
      </w:r>
      <w:r>
        <w:t xml:space="preserve"> </w:t>
      </w:r>
      <w:r w:rsidR="00CB6FDB">
        <w:t>otevírá</w:t>
      </w:r>
      <w:r>
        <w:t xml:space="preserve"> </w:t>
      </w:r>
      <w:r w:rsidR="003C2AE3">
        <w:t>dvě nové výstavy</w:t>
      </w:r>
    </w:p>
    <w:bookmarkEnd w:id="0"/>
    <w:p w:rsidR="003C2AE3" w:rsidRDefault="003D4BE7" w:rsidP="003C2AE3">
      <w:pPr>
        <w:spacing w:after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</w:rPr>
        <w:t xml:space="preserve">Galerie výtvarného umění v Náchodě </w:t>
      </w:r>
      <w:r w:rsidR="00940E5D">
        <w:rPr>
          <w:rFonts w:ascii="Calibri" w:hAnsi="Calibri" w:cs="Calibri"/>
        </w:rPr>
        <w:t>v podvečer</w:t>
      </w:r>
      <w:r>
        <w:rPr>
          <w:rFonts w:ascii="Calibri" w:hAnsi="Calibri" w:cs="Calibri"/>
        </w:rPr>
        <w:t xml:space="preserve"> </w:t>
      </w:r>
      <w:r w:rsidR="003C2AE3">
        <w:rPr>
          <w:rFonts w:ascii="Calibri" w:hAnsi="Calibri" w:cs="Calibri"/>
        </w:rPr>
        <w:t xml:space="preserve">zahajuje dvě </w:t>
      </w:r>
      <w:r>
        <w:rPr>
          <w:rFonts w:ascii="Calibri" w:hAnsi="Calibri" w:cs="Calibri"/>
        </w:rPr>
        <w:t xml:space="preserve">výstavu </w:t>
      </w:r>
      <w:r w:rsidR="003C2AE3">
        <w:rPr>
          <w:rFonts w:ascii="Calibri" w:hAnsi="Calibri" w:cs="Calibri"/>
        </w:rPr>
        <w:t xml:space="preserve">v budově zámecké jízdárny. Přízemí jízdárny a kabinet jsou věnovány tvorbě Josefa Mertlíka. </w:t>
      </w:r>
      <w:r w:rsidR="00574142">
        <w:rPr>
          <w:rFonts w:ascii="Calibri" w:hAnsi="Calibri" w:cs="Calibri"/>
        </w:rPr>
        <w:t>„</w:t>
      </w:r>
      <w:r w:rsidR="003C2AE3">
        <w:rPr>
          <w:rFonts w:ascii="Calibri" w:hAnsi="Calibri" w:cs="Calibri"/>
          <w:color w:val="212121"/>
        </w:rPr>
        <w:t>Josef Mertlík (1905–1979), dnes prakticky zapomenutý výtvarník, prošel od dob studií na pražské Akademii výrazným výtvarným vývojem. Jeho soukromá tvorba, která tvoří největší část výstavy, zůstala nezveřejněna a uchována jako součást rodinného majetku. Reaguje na abstraktní směry a světový surrealismus a výrazně se liší od tvorby veřejné, oficiální</w:t>
      </w:r>
      <w:r w:rsidR="00940E5D">
        <w:rPr>
          <w:rFonts w:ascii="Calibri" w:hAnsi="Calibri" w:cs="Calibri"/>
          <w:color w:val="212121"/>
        </w:rPr>
        <w:t>, v duchu socialistického realismu s propagandistickými směry</w:t>
      </w:r>
      <w:r w:rsidR="003C2AE3">
        <w:rPr>
          <w:rFonts w:ascii="Calibri" w:hAnsi="Calibri" w:cs="Calibri"/>
          <w:color w:val="212121"/>
        </w:rPr>
        <w:t>.</w:t>
      </w:r>
      <w:r w:rsidR="00940E5D">
        <w:rPr>
          <w:rFonts w:ascii="Calibri" w:hAnsi="Calibri" w:cs="Calibri"/>
          <w:color w:val="212121"/>
        </w:rPr>
        <w:t xml:space="preserve"> Název výstavy Josef Mertlík neznámý </w:t>
      </w:r>
      <w:r w:rsidR="00D91591">
        <w:rPr>
          <w:rFonts w:ascii="Calibri" w:hAnsi="Calibri" w:cs="Calibri"/>
          <w:color w:val="212121"/>
        </w:rPr>
        <w:t xml:space="preserve"> </w:t>
      </w:r>
      <w:r w:rsidR="00940E5D">
        <w:rPr>
          <w:rFonts w:ascii="Calibri" w:hAnsi="Calibri" w:cs="Calibri"/>
          <w:color w:val="212121"/>
        </w:rPr>
        <w:t>–</w:t>
      </w:r>
      <w:r w:rsidR="00D91591">
        <w:rPr>
          <w:rFonts w:ascii="Calibri" w:hAnsi="Calibri" w:cs="Calibri"/>
          <w:color w:val="212121"/>
        </w:rPr>
        <w:t xml:space="preserve"> </w:t>
      </w:r>
      <w:r w:rsidR="00940E5D">
        <w:rPr>
          <w:rFonts w:ascii="Calibri" w:hAnsi="Calibri" w:cs="Calibri"/>
          <w:color w:val="212121"/>
        </w:rPr>
        <w:t xml:space="preserve">Dvě tváře tvorby tak přesně vystihuje </w:t>
      </w:r>
      <w:r w:rsidR="00574142">
        <w:rPr>
          <w:rFonts w:ascii="Calibri" w:hAnsi="Calibri" w:cs="Calibri"/>
          <w:color w:val="212121"/>
        </w:rPr>
        <w:t>dvě naprosto</w:t>
      </w:r>
      <w:r w:rsidR="00940E5D">
        <w:rPr>
          <w:rFonts w:ascii="Calibri" w:hAnsi="Calibri" w:cs="Calibri"/>
          <w:color w:val="212121"/>
        </w:rPr>
        <w:t xml:space="preserve"> </w:t>
      </w:r>
      <w:r w:rsidR="00574142">
        <w:rPr>
          <w:rFonts w:ascii="Calibri" w:hAnsi="Calibri" w:cs="Calibri"/>
          <w:color w:val="212121"/>
        </w:rPr>
        <w:t>rozdílné polohy autorovy tvorby</w:t>
      </w:r>
      <w:r w:rsidR="00940E5D">
        <w:rPr>
          <w:rFonts w:ascii="Calibri" w:hAnsi="Calibri" w:cs="Calibri"/>
          <w:color w:val="212121"/>
        </w:rPr>
        <w:t xml:space="preserve">.“ řekl kurátor výstavy David Chaloupka. </w:t>
      </w:r>
    </w:p>
    <w:p w:rsidR="00940E5D" w:rsidRDefault="00940E5D" w:rsidP="003C2AE3">
      <w:pPr>
        <w:spacing w:after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Druhá výstava</w:t>
      </w:r>
      <w:r w:rsidR="00D91591">
        <w:rPr>
          <w:rFonts w:ascii="Calibri" w:hAnsi="Calibri" w:cs="Calibri"/>
          <w:color w:val="212121"/>
        </w:rPr>
        <w:t xml:space="preserve"> </w:t>
      </w:r>
      <w:proofErr w:type="spellStart"/>
      <w:r w:rsidR="00D91591">
        <w:rPr>
          <w:rFonts w:ascii="Calibri" w:hAnsi="Calibri" w:cs="Calibri"/>
          <w:color w:val="212121"/>
        </w:rPr>
        <w:t>Revelatio</w:t>
      </w:r>
      <w:proofErr w:type="spellEnd"/>
      <w:r w:rsidR="00D91591">
        <w:rPr>
          <w:rFonts w:ascii="Calibri" w:hAnsi="Calibri" w:cs="Calibri"/>
          <w:color w:val="212121"/>
        </w:rPr>
        <w:t xml:space="preserve"> - </w:t>
      </w:r>
      <w:proofErr w:type="spellStart"/>
      <w:r w:rsidR="00D91591">
        <w:rPr>
          <w:rFonts w:ascii="Calibri" w:hAnsi="Calibri" w:cs="Calibri"/>
          <w:color w:val="212121"/>
        </w:rPr>
        <w:t>Arbor</w:t>
      </w:r>
      <w:proofErr w:type="spellEnd"/>
      <w:r w:rsidR="00D91591">
        <w:rPr>
          <w:rFonts w:ascii="Calibri" w:hAnsi="Calibri" w:cs="Calibri"/>
          <w:color w:val="212121"/>
        </w:rPr>
        <w:t xml:space="preserve"> vitae / Martin Souček </w:t>
      </w:r>
      <w:r w:rsidR="00A75E59">
        <w:t xml:space="preserve">vznikla u příležitosti šedesátin Martina Součka. </w:t>
      </w:r>
      <w:r w:rsidR="00A75E59">
        <w:rPr>
          <w:rFonts w:ascii="Calibri" w:hAnsi="Calibri" w:cs="Calibri"/>
          <w:color w:val="212121"/>
        </w:rPr>
        <w:t xml:space="preserve">Jejím kurátorem je ředitel chebské galerie Marcel Fišer a v Galerii výtvarného umění v Chebu byla také k vidění v závěru roku 2024. Nyní ji převzala GVUN, protože z </w:t>
      </w:r>
      <w:proofErr w:type="spellStart"/>
      <w:r w:rsidR="00A75E59">
        <w:t>Náchoda</w:t>
      </w:r>
      <w:proofErr w:type="spellEnd"/>
      <w:r w:rsidR="00A75E59">
        <w:t xml:space="preserve"> pochází rod M. Součka a zde také nakladatelství </w:t>
      </w:r>
      <w:proofErr w:type="spellStart"/>
      <w:r w:rsidR="00A75E59">
        <w:t>Arbor</w:t>
      </w:r>
      <w:proofErr w:type="spellEnd"/>
      <w:r w:rsidR="00A75E59">
        <w:t xml:space="preserve"> Vitae vzniklo.</w:t>
      </w:r>
      <w:r w:rsidR="00D91591">
        <w:rPr>
          <w:rFonts w:ascii="Calibri" w:hAnsi="Calibri" w:cs="Calibri"/>
          <w:color w:val="212121"/>
        </w:rPr>
        <w:t xml:space="preserve"> </w:t>
      </w:r>
    </w:p>
    <w:p w:rsidR="00D91591" w:rsidRDefault="00A75E59" w:rsidP="00D91591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„</w:t>
      </w:r>
      <w:r w:rsidR="00D91591">
        <w:rPr>
          <w:rFonts w:ascii="Calibri" w:hAnsi="Calibri" w:cs="Calibri"/>
          <w:color w:val="212121"/>
          <w:sz w:val="22"/>
          <w:szCs w:val="22"/>
        </w:rPr>
        <w:t xml:space="preserve">Martin Souček a jeho nakladatelství </w:t>
      </w:r>
      <w:proofErr w:type="spellStart"/>
      <w:r w:rsidR="00D91591">
        <w:rPr>
          <w:rFonts w:ascii="Calibri" w:hAnsi="Calibri" w:cs="Calibri"/>
          <w:color w:val="212121"/>
          <w:sz w:val="22"/>
          <w:szCs w:val="22"/>
        </w:rPr>
        <w:t>Arbor</w:t>
      </w:r>
      <w:proofErr w:type="spellEnd"/>
      <w:r w:rsidR="00D91591">
        <w:rPr>
          <w:rFonts w:ascii="Calibri" w:hAnsi="Calibri" w:cs="Calibri"/>
          <w:color w:val="212121"/>
          <w:sz w:val="22"/>
          <w:szCs w:val="22"/>
        </w:rPr>
        <w:t xml:space="preserve"> vitae se po roce 2000 stalo významným fenoménem naší výtvarné scény. </w:t>
      </w:r>
      <w:r w:rsidRPr="00A75E59">
        <w:rPr>
          <w:rFonts w:asciiTheme="minorHAnsi" w:hAnsiTheme="minorHAnsi" w:cstheme="minorHAnsi"/>
          <w:sz w:val="22"/>
          <w:szCs w:val="22"/>
        </w:rPr>
        <w:t xml:space="preserve">Jeho knihy doprovázely dlouhou řadu výstav téměř ve všech muzeích umění u nás, mnohé výstavní projekty dokonce sám inicioval a odvíjely se od publikačního počinu. Díky spolupráci s nejvýznamnějšími grafiky (Robert V. Novák, Adéla Svobodová, Tereza </w:t>
      </w:r>
      <w:proofErr w:type="spellStart"/>
      <w:r w:rsidRPr="00A75E59">
        <w:rPr>
          <w:rFonts w:asciiTheme="minorHAnsi" w:hAnsiTheme="minorHAnsi" w:cstheme="minorHAnsi"/>
          <w:sz w:val="22"/>
          <w:szCs w:val="22"/>
        </w:rPr>
        <w:t>Hejmová</w:t>
      </w:r>
      <w:proofErr w:type="spellEnd"/>
      <w:r w:rsidRPr="00A75E59">
        <w:rPr>
          <w:rFonts w:asciiTheme="minorHAnsi" w:hAnsiTheme="minorHAnsi" w:cstheme="minorHAnsi"/>
          <w:sz w:val="22"/>
          <w:szCs w:val="22"/>
        </w:rPr>
        <w:t>, Jan Havel) se v tomto období také stal nejčastějším držitelem ocenění Nejkrásnější kniha roku mezi českými nakladateli.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91591">
        <w:rPr>
          <w:rFonts w:ascii="Calibri" w:hAnsi="Calibri" w:cs="Calibri"/>
          <w:color w:val="212121"/>
          <w:sz w:val="22"/>
          <w:szCs w:val="22"/>
        </w:rPr>
        <w:t>Úzce spolupracoval právě i s Galerií výtvarného umění v</w:t>
      </w:r>
      <w:r w:rsidR="00CC3F63">
        <w:rPr>
          <w:rFonts w:ascii="Calibri" w:hAnsi="Calibri" w:cs="Calibri"/>
          <w:color w:val="212121"/>
          <w:sz w:val="22"/>
          <w:szCs w:val="22"/>
        </w:rPr>
        <w:t> </w:t>
      </w:r>
      <w:r w:rsidR="00D91591">
        <w:rPr>
          <w:rFonts w:ascii="Calibri" w:hAnsi="Calibri" w:cs="Calibri"/>
          <w:color w:val="212121"/>
          <w:sz w:val="22"/>
          <w:szCs w:val="22"/>
        </w:rPr>
        <w:t>Náchodě</w:t>
      </w:r>
      <w:r w:rsidR="00CC3F63">
        <w:rPr>
          <w:rFonts w:ascii="Calibri" w:hAnsi="Calibri" w:cs="Calibri"/>
          <w:color w:val="212121"/>
          <w:sz w:val="22"/>
          <w:szCs w:val="22"/>
        </w:rPr>
        <w:t xml:space="preserve"> a tehdejším ředitelem Janem Kapustou</w:t>
      </w:r>
      <w:r w:rsidR="00D91591">
        <w:rPr>
          <w:rFonts w:ascii="Calibri" w:hAnsi="Calibri" w:cs="Calibri"/>
          <w:color w:val="212121"/>
          <w:sz w:val="22"/>
          <w:szCs w:val="22"/>
        </w:rPr>
        <w:t xml:space="preserve">. </w:t>
      </w:r>
      <w:r w:rsidR="00CC3F63">
        <w:rPr>
          <w:rFonts w:ascii="Calibri" w:hAnsi="Calibri" w:cs="Calibri"/>
          <w:color w:val="212121"/>
          <w:sz w:val="22"/>
          <w:szCs w:val="22"/>
        </w:rPr>
        <w:t>Martin Souček b</w:t>
      </w:r>
      <w:r w:rsidR="00D91591">
        <w:rPr>
          <w:rFonts w:ascii="Calibri" w:hAnsi="Calibri" w:cs="Calibri"/>
          <w:color w:val="212121"/>
          <w:sz w:val="22"/>
          <w:szCs w:val="22"/>
        </w:rPr>
        <w:t xml:space="preserve">ěhem let také shromáždil pozoruhodnou sbírku děl, která koresponduje s hlavními směry jeho vydavatelské činnosti s akcenty v českém symbolismu, umění německých umělců v Čechách, nebo art </w:t>
      </w:r>
      <w:proofErr w:type="spellStart"/>
      <w:r w:rsidR="00D91591">
        <w:rPr>
          <w:rFonts w:ascii="Calibri" w:hAnsi="Calibri" w:cs="Calibri"/>
          <w:color w:val="212121"/>
          <w:sz w:val="22"/>
          <w:szCs w:val="22"/>
        </w:rPr>
        <w:t>brut</w:t>
      </w:r>
      <w:proofErr w:type="spellEnd"/>
      <w:r w:rsidR="00D91591">
        <w:rPr>
          <w:rFonts w:ascii="Calibri" w:hAnsi="Calibri" w:cs="Calibri"/>
          <w:color w:val="212121"/>
          <w:sz w:val="22"/>
          <w:szCs w:val="22"/>
        </w:rPr>
        <w:t>, což doplňují díla řady autorů, s nimiž spolupracoval na jejich monografiích.</w:t>
      </w:r>
      <w:r w:rsidR="00CC3F63">
        <w:rPr>
          <w:rFonts w:ascii="Calibri" w:hAnsi="Calibri" w:cs="Calibri"/>
          <w:color w:val="212121"/>
          <w:sz w:val="22"/>
          <w:szCs w:val="22"/>
        </w:rPr>
        <w:t xml:space="preserve">“ uvedl kurátor </w:t>
      </w:r>
      <w:r>
        <w:rPr>
          <w:rFonts w:ascii="Calibri" w:hAnsi="Calibri" w:cs="Calibri"/>
          <w:color w:val="212121"/>
          <w:sz w:val="22"/>
          <w:szCs w:val="22"/>
        </w:rPr>
        <w:t xml:space="preserve">výstavy </w:t>
      </w:r>
      <w:r w:rsidR="00CC3F63">
        <w:rPr>
          <w:rFonts w:ascii="Calibri" w:hAnsi="Calibri" w:cs="Calibri"/>
          <w:color w:val="212121"/>
          <w:sz w:val="22"/>
          <w:szCs w:val="22"/>
        </w:rPr>
        <w:t xml:space="preserve">Marcel Fišer. </w:t>
      </w:r>
      <w:r w:rsidR="00D91591">
        <w:rPr>
          <w:rFonts w:ascii="Calibri" w:hAnsi="Calibri" w:cs="Calibri"/>
          <w:color w:val="212121"/>
          <w:sz w:val="22"/>
          <w:szCs w:val="22"/>
        </w:rPr>
        <w:t xml:space="preserve">Výstava </w:t>
      </w:r>
      <w:r w:rsidR="00CC3F63">
        <w:rPr>
          <w:rFonts w:ascii="Calibri" w:hAnsi="Calibri" w:cs="Calibri"/>
          <w:color w:val="212121"/>
          <w:sz w:val="22"/>
          <w:szCs w:val="22"/>
        </w:rPr>
        <w:t xml:space="preserve">tedy </w:t>
      </w:r>
      <w:r w:rsidR="00D91591">
        <w:rPr>
          <w:rFonts w:ascii="Calibri" w:hAnsi="Calibri" w:cs="Calibri"/>
          <w:color w:val="212121"/>
          <w:sz w:val="22"/>
          <w:szCs w:val="22"/>
        </w:rPr>
        <w:t>představ</w:t>
      </w:r>
      <w:r w:rsidR="00574142">
        <w:rPr>
          <w:rFonts w:ascii="Calibri" w:hAnsi="Calibri" w:cs="Calibri"/>
          <w:color w:val="212121"/>
          <w:sz w:val="22"/>
          <w:szCs w:val="22"/>
        </w:rPr>
        <w:t>uje</w:t>
      </w:r>
      <w:r w:rsidR="00D91591">
        <w:rPr>
          <w:rFonts w:ascii="Calibri" w:hAnsi="Calibri" w:cs="Calibri"/>
          <w:color w:val="212121"/>
          <w:sz w:val="22"/>
          <w:szCs w:val="22"/>
        </w:rPr>
        <w:t xml:space="preserve"> výběr z jeho sbírky</w:t>
      </w:r>
      <w:r w:rsidR="00574142">
        <w:rPr>
          <w:rFonts w:ascii="Calibri" w:hAnsi="Calibri" w:cs="Calibri"/>
          <w:color w:val="212121"/>
          <w:sz w:val="22"/>
          <w:szCs w:val="22"/>
        </w:rPr>
        <w:t xml:space="preserve"> a ukázku publikací, které </w:t>
      </w:r>
      <w:proofErr w:type="spellStart"/>
      <w:r w:rsidR="00574142">
        <w:rPr>
          <w:rFonts w:ascii="Calibri" w:hAnsi="Calibri" w:cs="Calibri"/>
          <w:color w:val="212121"/>
          <w:sz w:val="22"/>
          <w:szCs w:val="22"/>
        </w:rPr>
        <w:t>Arbor</w:t>
      </w:r>
      <w:proofErr w:type="spellEnd"/>
      <w:r w:rsidR="00574142">
        <w:rPr>
          <w:rFonts w:ascii="Calibri" w:hAnsi="Calibri" w:cs="Calibri"/>
          <w:color w:val="212121"/>
          <w:sz w:val="22"/>
          <w:szCs w:val="22"/>
        </w:rPr>
        <w:t xml:space="preserve"> Vitae ve spolupráci s českými galeriemi během let vydalo</w:t>
      </w:r>
      <w:r w:rsidR="00D91591">
        <w:rPr>
          <w:rFonts w:ascii="Calibri" w:hAnsi="Calibri" w:cs="Calibri"/>
          <w:color w:val="212121"/>
          <w:sz w:val="22"/>
          <w:szCs w:val="22"/>
        </w:rPr>
        <w:t>.</w:t>
      </w:r>
    </w:p>
    <w:p w:rsidR="00574142" w:rsidRDefault="00D96441" w:rsidP="00D91591">
      <w:pPr>
        <w:pStyle w:val="Normlnweb"/>
        <w:spacing w:before="0" w:beforeAutospacing="0" w:after="0" w:afterAutospacing="0" w:line="360" w:lineRule="auto"/>
      </w:pPr>
      <w:r>
        <w:rPr>
          <w:rFonts w:ascii="Calibri" w:hAnsi="Calibri" w:cs="Calibri"/>
          <w:color w:val="212121"/>
          <w:sz w:val="22"/>
          <w:szCs w:val="22"/>
        </w:rPr>
        <w:t>Obě v</w:t>
      </w:r>
      <w:r w:rsidR="00574142">
        <w:rPr>
          <w:rFonts w:ascii="Calibri" w:hAnsi="Calibri" w:cs="Calibri"/>
          <w:color w:val="212121"/>
          <w:sz w:val="22"/>
          <w:szCs w:val="22"/>
        </w:rPr>
        <w:t>ýstavy potrvají do 11. 5. 2025.</w:t>
      </w:r>
    </w:p>
    <w:p w:rsidR="00D91591" w:rsidRDefault="00D91591" w:rsidP="003C2AE3">
      <w:pPr>
        <w:spacing w:after="0" w:line="360" w:lineRule="auto"/>
        <w:rPr>
          <w:rFonts w:ascii="Calibri" w:hAnsi="Calibri" w:cs="Calibri"/>
          <w:color w:val="212121"/>
        </w:rPr>
      </w:pPr>
    </w:p>
    <w:p w:rsidR="00D35EFE" w:rsidRDefault="00D35EFE" w:rsidP="00AB222F">
      <w:pPr>
        <w:spacing w:after="0" w:line="360" w:lineRule="auto"/>
      </w:pPr>
    </w:p>
    <w:p w:rsidR="00A86AB6" w:rsidRDefault="00A86AB6" w:rsidP="00A86AB6">
      <w:pPr>
        <w:spacing w:after="0" w:line="240" w:lineRule="auto"/>
      </w:pPr>
      <w:r>
        <w:t>Helena Müllerová</w:t>
      </w:r>
      <w:r>
        <w:br/>
        <w:t>Asistentka ředitele</w:t>
      </w:r>
    </w:p>
    <w:p w:rsidR="00A86AB6" w:rsidRDefault="00A86AB6" w:rsidP="00A86AB6">
      <w:pPr>
        <w:spacing w:after="0" w:line="240" w:lineRule="auto"/>
      </w:pPr>
      <w:r>
        <w:t>+ 420 604 159 120</w:t>
      </w:r>
    </w:p>
    <w:p w:rsidR="00A86AB6" w:rsidRPr="00742AEF" w:rsidRDefault="00F80FB5" w:rsidP="00A86AB6">
      <w:pPr>
        <w:spacing w:after="0" w:line="240" w:lineRule="auto"/>
      </w:pPr>
      <w:hyperlink r:id="rId4" w:history="1">
        <w:r w:rsidR="00AB222F" w:rsidRPr="00C36258">
          <w:rPr>
            <w:rStyle w:val="Hypertextovodkaz"/>
          </w:rPr>
          <w:t>mullerova@gvun.cz</w:t>
        </w:r>
      </w:hyperlink>
    </w:p>
    <w:p w:rsidR="00A86AB6" w:rsidRPr="00742AEF" w:rsidRDefault="00F80FB5" w:rsidP="00A86AB6">
      <w:pPr>
        <w:spacing w:after="0" w:line="240" w:lineRule="auto"/>
      </w:pPr>
      <w:hyperlink r:id="rId5" w:history="1">
        <w:r w:rsidR="00A86AB6" w:rsidRPr="00742AEF">
          <w:rPr>
            <w:rStyle w:val="Hypertextovodkaz"/>
            <w:color w:val="auto"/>
            <w:u w:val="none"/>
          </w:rPr>
          <w:t>www.gvun.cz</w:t>
        </w:r>
      </w:hyperlink>
    </w:p>
    <w:p w:rsidR="00A86AB6" w:rsidRPr="00742AEF" w:rsidRDefault="00F80FB5" w:rsidP="00A86AB6">
      <w:pPr>
        <w:spacing w:after="0" w:line="240" w:lineRule="auto"/>
      </w:pPr>
      <w:hyperlink r:id="rId6" w:history="1">
        <w:r w:rsidR="00A86AB6" w:rsidRPr="00742AEF">
          <w:rPr>
            <w:rStyle w:val="Hypertextovodkaz"/>
            <w:color w:val="auto"/>
            <w:u w:val="none"/>
          </w:rPr>
          <w:t>www.facebook.com/galerienachod</w:t>
        </w:r>
      </w:hyperlink>
    </w:p>
    <w:p w:rsidR="00A86AB6" w:rsidRDefault="00F80FB5" w:rsidP="00A86AB6">
      <w:pPr>
        <w:spacing w:after="0" w:line="240" w:lineRule="auto"/>
        <w:rPr>
          <w:rStyle w:val="Hypertextovodkaz"/>
          <w:color w:val="auto"/>
          <w:u w:val="none"/>
        </w:rPr>
      </w:pPr>
      <w:hyperlink r:id="rId7" w:history="1">
        <w:r w:rsidR="00A86AB6" w:rsidRPr="00742AEF">
          <w:rPr>
            <w:rStyle w:val="Hypertextovodkaz"/>
            <w:color w:val="auto"/>
            <w:u w:val="none"/>
          </w:rPr>
          <w:t>www.instagram.com/galerie_nachod</w:t>
        </w:r>
      </w:hyperlink>
    </w:p>
    <w:p w:rsidR="00D91E5E" w:rsidRDefault="00D91E5E" w:rsidP="00A86AB6">
      <w:pPr>
        <w:spacing w:after="0" w:line="240" w:lineRule="auto"/>
        <w:rPr>
          <w:rStyle w:val="Hypertextovodkaz"/>
          <w:color w:val="auto"/>
          <w:u w:val="none"/>
        </w:rPr>
      </w:pPr>
    </w:p>
    <w:p w:rsidR="00D91E5E" w:rsidRPr="00742AEF" w:rsidRDefault="00D91E5E" w:rsidP="00A86AB6">
      <w:pPr>
        <w:spacing w:after="0" w:line="240" w:lineRule="auto"/>
      </w:pPr>
      <w:r>
        <w:rPr>
          <w:rStyle w:val="Hypertextovodkaz"/>
          <w:color w:val="auto"/>
          <w:u w:val="none"/>
        </w:rPr>
        <w:t>Pro zprostředkování rozhovoru s kurátor</w:t>
      </w:r>
      <w:r w:rsidR="00CC3F63">
        <w:rPr>
          <w:rStyle w:val="Hypertextovodkaz"/>
          <w:color w:val="auto"/>
          <w:u w:val="none"/>
        </w:rPr>
        <w:t>y</w:t>
      </w:r>
      <w:r>
        <w:rPr>
          <w:rStyle w:val="Hypertextovodkaz"/>
          <w:color w:val="auto"/>
          <w:u w:val="none"/>
        </w:rPr>
        <w:t xml:space="preserve"> mne prosím kontaktujte.</w:t>
      </w:r>
    </w:p>
    <w:p w:rsidR="00A86AB6" w:rsidRDefault="004D117E" w:rsidP="00A86AB6">
      <w:pPr>
        <w:spacing w:after="0" w:line="240" w:lineRule="auto"/>
      </w:pPr>
      <w:r>
        <w:t>Více informací o výstav</w:t>
      </w:r>
      <w:r w:rsidR="00CC3F63">
        <w:t>ách</w:t>
      </w:r>
      <w:r>
        <w:t xml:space="preserve"> na www.gvun.cz.</w:t>
      </w:r>
    </w:p>
    <w:p w:rsidR="007C1D9D" w:rsidRDefault="007C1D9D" w:rsidP="007C1D9D"/>
    <w:p w:rsidR="00C21C2D" w:rsidRDefault="007C1D9D" w:rsidP="00F80FB5">
      <w:pPr>
        <w:spacing w:after="0" w:line="240" w:lineRule="auto"/>
      </w:pPr>
      <w:r>
        <w:t>seznam fotografií:</w:t>
      </w:r>
      <w:r>
        <w:br/>
      </w:r>
      <w:r w:rsidR="00F80FB5">
        <w:t xml:space="preserve">1) publikace k výstavě </w:t>
      </w:r>
      <w:proofErr w:type="spellStart"/>
      <w:r w:rsidR="00F80FB5">
        <w:t>Revelatio</w:t>
      </w:r>
      <w:proofErr w:type="spellEnd"/>
      <w:r w:rsidR="00F80FB5">
        <w:t xml:space="preserve"> – </w:t>
      </w:r>
      <w:proofErr w:type="spellStart"/>
      <w:r w:rsidR="00F80FB5">
        <w:t>Arbor</w:t>
      </w:r>
      <w:proofErr w:type="spellEnd"/>
      <w:r w:rsidR="00F80FB5">
        <w:t xml:space="preserve"> vitae/Martin Souček</w:t>
      </w:r>
    </w:p>
    <w:p w:rsidR="00F80FB5" w:rsidRDefault="00F80FB5" w:rsidP="00F80FB5">
      <w:pPr>
        <w:spacing w:after="0" w:line="240" w:lineRule="auto"/>
      </w:pPr>
      <w:r>
        <w:t>2) publikace Josef Mertlík Neznámý – Dvě tváře tvorby</w:t>
      </w:r>
    </w:p>
    <w:p w:rsidR="00F80FB5" w:rsidRDefault="00F80FB5" w:rsidP="00F80FB5">
      <w:pPr>
        <w:spacing w:after="0" w:line="240" w:lineRule="auto"/>
      </w:pPr>
      <w:r>
        <w:t xml:space="preserve">3)4) výstava </w:t>
      </w:r>
      <w:r>
        <w:t>Josef Mertlík Neznámý – Dvě tváře tvorby</w:t>
      </w:r>
    </w:p>
    <w:p w:rsidR="00F80FB5" w:rsidRDefault="00F80FB5" w:rsidP="00F80FB5">
      <w:pPr>
        <w:spacing w:after="0" w:line="240" w:lineRule="auto"/>
      </w:pPr>
      <w:r>
        <w:t>5</w:t>
      </w:r>
      <w:r>
        <w:t>)</w:t>
      </w:r>
      <w:r>
        <w:t>6</w:t>
      </w:r>
      <w:r>
        <w:t xml:space="preserve">) výstava </w:t>
      </w:r>
      <w:proofErr w:type="spellStart"/>
      <w:r>
        <w:t>Revelatio</w:t>
      </w:r>
      <w:proofErr w:type="spellEnd"/>
      <w:r>
        <w:t xml:space="preserve"> – </w:t>
      </w:r>
      <w:proofErr w:type="spellStart"/>
      <w:r>
        <w:t>Arbor</w:t>
      </w:r>
      <w:proofErr w:type="spellEnd"/>
      <w:r>
        <w:t xml:space="preserve"> vitae/Martin Souček</w:t>
      </w:r>
    </w:p>
    <w:p w:rsidR="00F80FB5" w:rsidRDefault="00F80FB5" w:rsidP="007C1D9D">
      <w:r>
        <w:t>Autor fotografií Helena Müllerová</w:t>
      </w:r>
    </w:p>
    <w:sectPr w:rsidR="00F8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B6"/>
    <w:rsid w:val="0019393E"/>
    <w:rsid w:val="003273F2"/>
    <w:rsid w:val="003C2AE3"/>
    <w:rsid w:val="003D4BE7"/>
    <w:rsid w:val="004D117E"/>
    <w:rsid w:val="00574142"/>
    <w:rsid w:val="00737B03"/>
    <w:rsid w:val="007C1D9D"/>
    <w:rsid w:val="008A0DD2"/>
    <w:rsid w:val="00940E5D"/>
    <w:rsid w:val="00A1010B"/>
    <w:rsid w:val="00A75E59"/>
    <w:rsid w:val="00A86AB6"/>
    <w:rsid w:val="00AB222F"/>
    <w:rsid w:val="00AD6463"/>
    <w:rsid w:val="00C05595"/>
    <w:rsid w:val="00C21C2D"/>
    <w:rsid w:val="00CB6FDB"/>
    <w:rsid w:val="00CC3F63"/>
    <w:rsid w:val="00D35EFE"/>
    <w:rsid w:val="00D91591"/>
    <w:rsid w:val="00D91E5E"/>
    <w:rsid w:val="00D96441"/>
    <w:rsid w:val="00F80FB5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1920"/>
  <w15:chartTrackingRefBased/>
  <w15:docId w15:val="{0818F3F4-AFF4-4FC0-A70D-75840C9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AB6"/>
    <w:rPr>
      <w:rFonts w:ascii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6AB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3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galerie_na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galerienachod" TargetMode="External"/><Relationship Id="rId5" Type="http://schemas.openxmlformats.org/officeDocument/2006/relationships/hyperlink" Target="http://www.gvun.cz" TargetMode="External"/><Relationship Id="rId4" Type="http://schemas.openxmlformats.org/officeDocument/2006/relationships/hyperlink" Target="mailto:mullerova@gvu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6</cp:revision>
  <dcterms:created xsi:type="dcterms:W3CDTF">2025-02-19T12:39:00Z</dcterms:created>
  <dcterms:modified xsi:type="dcterms:W3CDTF">2025-02-21T08:01:00Z</dcterms:modified>
</cp:coreProperties>
</file>